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E9" w:rsidRDefault="00B61DE9" w:rsidP="004C7E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 учет объектов НВОС </w:t>
      </w:r>
      <w:bookmarkEnd w:id="0"/>
      <w:r>
        <w:rPr>
          <w:rFonts w:ascii="Times New Roman" w:hAnsi="Times New Roman" w:cs="Times New Roman"/>
          <w:sz w:val="28"/>
          <w:szCs w:val="28"/>
        </w:rPr>
        <w:t>должн</w:t>
      </w:r>
      <w:r w:rsidR="004C7E8A">
        <w:rPr>
          <w:rFonts w:ascii="Times New Roman" w:hAnsi="Times New Roman" w:cs="Times New Roman"/>
          <w:sz w:val="28"/>
          <w:szCs w:val="28"/>
        </w:rPr>
        <w:t xml:space="preserve">ы быть поставлены все субъекты,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0A46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и иную деятельность</w:t>
      </w:r>
      <w:r w:rsidR="000A469B" w:rsidRPr="000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0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форм собственности</w:t>
      </w:r>
    </w:p>
    <w:p w:rsidR="000A469B" w:rsidRDefault="000A469B" w:rsidP="000A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F81" w:rsidRPr="000A469B" w:rsidRDefault="00C85F81" w:rsidP="000A46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9B">
        <w:rPr>
          <w:rFonts w:ascii="Times New Roman" w:hAnsi="Times New Roman" w:cs="Times New Roman"/>
          <w:sz w:val="28"/>
          <w:szCs w:val="28"/>
        </w:rPr>
        <w:t>По последним данным, на государственном учете объектов, оказывающих негативное воздействие на окружающую среду, осуществляющих свою деятельность на терри</w:t>
      </w:r>
      <w:r w:rsidR="00B61DE9" w:rsidRPr="000A469B">
        <w:rPr>
          <w:rFonts w:ascii="Times New Roman" w:hAnsi="Times New Roman" w:cs="Times New Roman"/>
          <w:sz w:val="28"/>
          <w:szCs w:val="28"/>
        </w:rPr>
        <w:t xml:space="preserve">тории муниципального района </w:t>
      </w:r>
      <w:proofErr w:type="spellStart"/>
      <w:r w:rsidR="004C7E8A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4C7E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61DE9" w:rsidRPr="000A469B">
        <w:rPr>
          <w:rFonts w:ascii="Times New Roman" w:hAnsi="Times New Roman" w:cs="Times New Roman"/>
          <w:sz w:val="28"/>
          <w:szCs w:val="28"/>
        </w:rPr>
        <w:t xml:space="preserve"> состоит 95</w:t>
      </w:r>
      <w:r w:rsidRPr="000A469B">
        <w:rPr>
          <w:rFonts w:ascii="Times New Roman" w:hAnsi="Times New Roman" w:cs="Times New Roman"/>
          <w:sz w:val="28"/>
          <w:szCs w:val="28"/>
        </w:rPr>
        <w:t xml:space="preserve"> объектов. В том числе </w:t>
      </w:r>
      <w:r w:rsidR="004C7E8A">
        <w:rPr>
          <w:rFonts w:ascii="Times New Roman" w:hAnsi="Times New Roman" w:cs="Times New Roman"/>
          <w:sz w:val="28"/>
          <w:szCs w:val="28"/>
        </w:rPr>
        <w:t>71 объект 3 категории и 1 объект</w:t>
      </w:r>
      <w:r w:rsidRPr="000A469B">
        <w:rPr>
          <w:rFonts w:ascii="Times New Roman" w:hAnsi="Times New Roman" w:cs="Times New Roman"/>
          <w:sz w:val="28"/>
          <w:szCs w:val="28"/>
        </w:rPr>
        <w:t xml:space="preserve"> 4 категории.</w:t>
      </w:r>
    </w:p>
    <w:p w:rsidR="00C85F81" w:rsidRPr="000A469B" w:rsidRDefault="00C85F81" w:rsidP="000A46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9B">
        <w:rPr>
          <w:rFonts w:ascii="Times New Roman" w:hAnsi="Times New Roman" w:cs="Times New Roman"/>
          <w:sz w:val="28"/>
          <w:szCs w:val="28"/>
        </w:rPr>
        <w:t>Практика постановки на учет подобных предприятий уже стала привычной. Но с 1 января 2021 г. вступило в силу новое положение от 31.12.2020 № 2398 «Об утверждении критериев отнесения объектов, оказывающих негативное воздействие на окружающую среду, к объе</w:t>
      </w:r>
      <w:r w:rsidR="00B61DE9" w:rsidRPr="000A469B">
        <w:rPr>
          <w:rFonts w:ascii="Times New Roman" w:hAnsi="Times New Roman" w:cs="Times New Roman"/>
          <w:sz w:val="28"/>
          <w:szCs w:val="28"/>
        </w:rPr>
        <w:t>ктам I, II, III и IV категорий»</w:t>
      </w:r>
      <w:r w:rsidRPr="000A469B">
        <w:rPr>
          <w:rFonts w:ascii="Times New Roman" w:hAnsi="Times New Roman" w:cs="Times New Roman"/>
          <w:sz w:val="28"/>
          <w:szCs w:val="28"/>
        </w:rPr>
        <w:t>, в соответствии с которым на учет должны быть поставлены абсолютно все объекты. Если объект не имеет стационарных источников выбросов загрязняющих веществ в атмосферный воздух, то он подлежит включению в государственный реестр в качестве объекта IV категории.</w:t>
      </w:r>
    </w:p>
    <w:p w:rsidR="00C85F81" w:rsidRPr="000A469B" w:rsidRDefault="00C85F81" w:rsidP="000A46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9B">
        <w:rPr>
          <w:rFonts w:ascii="Times New Roman" w:hAnsi="Times New Roman" w:cs="Times New Roman"/>
          <w:sz w:val="28"/>
          <w:szCs w:val="28"/>
        </w:rPr>
        <w:t>Не все собственники и хозяйствующие субъекты отнеслись к нововведению положительно. В основном речь идет о станциях техобслуживания и мелких автосервисах. Их собственники считают, что никакого негативного воздействия на окружающую среду они не оказывают. Больше того, многие из них отапливают офисные здания и производственные помещения электрическими отопительными приборами.</w:t>
      </w:r>
    </w:p>
    <w:p w:rsidR="00C85F81" w:rsidRPr="000A469B" w:rsidRDefault="00C85F81" w:rsidP="000A46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9B">
        <w:rPr>
          <w:rFonts w:ascii="Times New Roman" w:hAnsi="Times New Roman" w:cs="Times New Roman"/>
          <w:sz w:val="28"/>
          <w:szCs w:val="28"/>
        </w:rPr>
        <w:t>Но это раньше основным критерием постановки на учет было наличие газового оборудования. Сейчас требования изменились: постановке на учет подлежат все объекты, даже строящиеся. По закону собственник должен поставить объект на учет в течение 6 месяцев с начала его эксплуатации. За несвоевременную постановку предусмотрена юридическая ответственность по ст. 8.46 КоАП РФ.</w:t>
      </w:r>
    </w:p>
    <w:p w:rsidR="001446D1" w:rsidRDefault="00C85F81" w:rsidP="000A46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9B">
        <w:rPr>
          <w:rFonts w:ascii="Times New Roman" w:hAnsi="Times New Roman" w:cs="Times New Roman"/>
          <w:sz w:val="28"/>
          <w:szCs w:val="28"/>
        </w:rPr>
        <w:t xml:space="preserve">Выявляя объекты, не поставленные на учет, </w:t>
      </w:r>
      <w:r w:rsidR="00B61DE9" w:rsidRPr="000A469B">
        <w:rPr>
          <w:rFonts w:ascii="Times New Roman" w:hAnsi="Times New Roman" w:cs="Times New Roman"/>
          <w:sz w:val="28"/>
          <w:szCs w:val="28"/>
        </w:rPr>
        <w:t>специалист по экологическому надзору выдает</w:t>
      </w:r>
      <w:r w:rsidRPr="000A469B">
        <w:rPr>
          <w:rFonts w:ascii="Times New Roman" w:hAnsi="Times New Roman" w:cs="Times New Roman"/>
          <w:sz w:val="28"/>
          <w:szCs w:val="28"/>
        </w:rPr>
        <w:t xml:space="preserve"> собственникам пре</w:t>
      </w:r>
      <w:r w:rsidR="000A469B">
        <w:rPr>
          <w:rFonts w:ascii="Times New Roman" w:hAnsi="Times New Roman" w:cs="Times New Roman"/>
          <w:sz w:val="28"/>
          <w:szCs w:val="28"/>
        </w:rPr>
        <w:t>достережения. В них же указывается</w:t>
      </w:r>
      <w:r w:rsidRPr="000A469B">
        <w:rPr>
          <w:rFonts w:ascii="Times New Roman" w:hAnsi="Times New Roman" w:cs="Times New Roman"/>
          <w:sz w:val="28"/>
          <w:szCs w:val="28"/>
        </w:rPr>
        <w:t xml:space="preserve"> весь механизм постановки на учет. Специалист по экологическому надзору консультирует всех заинтересованных лиц. Работа по выявлению неучтенных объектов, оказывающих негативное воздействие на окружающую среду, расположенных на территории </w:t>
      </w:r>
      <w:r w:rsidR="00B61DE9" w:rsidRPr="000A469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C7E8A" w:rsidRPr="004C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E8A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4C7E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A469B">
        <w:rPr>
          <w:rFonts w:ascii="Times New Roman" w:hAnsi="Times New Roman" w:cs="Times New Roman"/>
          <w:sz w:val="28"/>
          <w:szCs w:val="28"/>
        </w:rPr>
        <w:t>, будет продолжена в 2022 году.</w:t>
      </w:r>
    </w:p>
    <w:p w:rsidR="004C7E8A" w:rsidRPr="004C7E8A" w:rsidRDefault="004C7E8A" w:rsidP="004C7E8A">
      <w:pPr>
        <w:shd w:val="clear" w:color="auto" w:fill="FFFFFF"/>
        <w:spacing w:after="200" w:line="0" w:lineRule="atLeast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4C7E8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Получить консультацию </w:t>
      </w:r>
      <w:r w:rsidRPr="004C7E8A">
        <w:rPr>
          <w:rFonts w:ascii="Times New Roman" w:eastAsia="Calibri" w:hAnsi="Times New Roman" w:cs="Times New Roman"/>
          <w:sz w:val="28"/>
          <w:szCs w:val="28"/>
        </w:rPr>
        <w:t>о порядке и особенностях постановки объектов, оказывающих негативное воздействие на окружающую среду, на государственный учет</w:t>
      </w:r>
      <w:r w:rsidRPr="004C7E8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Вы можете: </w:t>
      </w:r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Самарская область, </w:t>
      </w:r>
      <w:proofErr w:type="spellStart"/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Камышлинский</w:t>
      </w:r>
      <w:proofErr w:type="spellEnd"/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район, </w:t>
      </w:r>
      <w:proofErr w:type="spellStart"/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</w:t>
      </w:r>
      <w:proofErr w:type="gramStart"/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.К</w:t>
      </w:r>
      <w:proofErr w:type="gramEnd"/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амышла</w:t>
      </w:r>
      <w:proofErr w:type="spellEnd"/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 </w:t>
      </w:r>
      <w:r w:rsidRPr="004C7E8A">
        <w:rPr>
          <w:rFonts w:ascii="Times New Roman" w:eastAsia="Calibri" w:hAnsi="Times New Roman" w:cs="Times New Roman"/>
          <w:sz w:val="28"/>
          <w:szCs w:val="28"/>
        </w:rPr>
        <w:t>ул. Красноармейская, 37 А</w:t>
      </w:r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каб</w:t>
      </w:r>
      <w:proofErr w:type="spellEnd"/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8, </w:t>
      </w:r>
      <w:r w:rsidRPr="004C7E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Тел. 8 (84664) 3-20-07;  8-929-704-81-08</w:t>
      </w:r>
    </w:p>
    <w:p w:rsidR="000A469B" w:rsidRPr="004C7E8A" w:rsidRDefault="000A469B" w:rsidP="000A469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E8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A469B" w:rsidRPr="004C7E8A" w:rsidSect="000A46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8"/>
    <w:rsid w:val="000A469B"/>
    <w:rsid w:val="001446D1"/>
    <w:rsid w:val="004C7E8A"/>
    <w:rsid w:val="00B61DE9"/>
    <w:rsid w:val="00C85F81"/>
    <w:rsid w:val="00E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Бондарева</dc:creator>
  <cp:keywords/>
  <dc:description/>
  <cp:lastModifiedBy>Экология</cp:lastModifiedBy>
  <cp:revision>7</cp:revision>
  <dcterms:created xsi:type="dcterms:W3CDTF">2022-01-11T06:10:00Z</dcterms:created>
  <dcterms:modified xsi:type="dcterms:W3CDTF">2022-05-23T04:24:00Z</dcterms:modified>
</cp:coreProperties>
</file>